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FrutigerNext LT Regular" w:hAnsi="FrutigerNext LT Regular"/>
          <w:szCs w:val="21"/>
        </w:rPr>
      </w:pPr>
      <w:bookmarkStart w:id="2" w:name="_GoBack"/>
      <w:bookmarkEnd w:id="2"/>
    </w:p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</w:rPr>
        <w:t>International Joint Lab of Trustworthy Software, MoE</w:t>
      </w:r>
    </w:p>
    <w:p>
      <w:pPr>
        <w:jc w:val="center"/>
        <w:rPr>
          <w:rFonts w:asci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Open Research Project </w:t>
      </w:r>
      <w:r>
        <w:rPr>
          <w:rFonts w:hint="eastAsia" w:ascii="Arial" w:hAnsi="Arial" w:cs="Arial"/>
          <w:b/>
          <w:sz w:val="30"/>
          <w:szCs w:val="30"/>
        </w:rPr>
        <w:t>Plan and Budget Sheet.</w:t>
      </w:r>
    </w:p>
    <w:p>
      <w:pPr>
        <w:jc w:val="left"/>
        <w:rPr>
          <w:i/>
          <w:color w:val="0000FF"/>
          <w:sz w:val="20"/>
          <w:szCs w:val="20"/>
        </w:rPr>
      </w:pPr>
    </w:p>
    <w:p>
      <w:pPr>
        <w:jc w:val="left"/>
        <w:rPr>
          <w:rFonts w:ascii="Arial" w:cs="Arial"/>
          <w:b/>
          <w:color w:val="0000FF"/>
          <w:sz w:val="24"/>
        </w:rPr>
      </w:pP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5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3184" w:type="dxa"/>
          </w:tcPr>
          <w:p>
            <w:pPr>
              <w:adjustRightInd w:val="0"/>
              <w:spacing w:line="48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Proposal Title(</w:t>
            </w:r>
            <w:r>
              <w:rPr>
                <w:rFonts w:hint="eastAsia"/>
                <w:b/>
                <w:sz w:val="24"/>
              </w:rPr>
              <w:t>项目名称)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38" w:type="dxa"/>
          </w:tcPr>
          <w:p>
            <w:pPr>
              <w:adjustRightInd w:val="0"/>
              <w:spacing w:line="480" w:lineRule="auto"/>
              <w:textAlignment w:val="baseline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3184" w:type="dxa"/>
          </w:tcPr>
          <w:p>
            <w:pPr>
              <w:adjustRightInd w:val="0"/>
              <w:spacing w:line="48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Subject(项目主题)</w:t>
            </w:r>
          </w:p>
        </w:tc>
        <w:tc>
          <w:tcPr>
            <w:tcW w:w="5338" w:type="dxa"/>
          </w:tcPr>
          <w:p>
            <w:pPr>
              <w:adjustRightInd w:val="0"/>
              <w:spacing w:line="480" w:lineRule="auto"/>
              <w:textAlignment w:val="baseline"/>
              <w:rPr>
                <w:b/>
                <w:sz w:val="24"/>
              </w:rPr>
            </w:pPr>
            <w:r>
              <w:rPr>
                <w:i/>
                <w:color w:val="0000FF"/>
                <w:sz w:val="20"/>
                <w:szCs w:val="20"/>
              </w:rPr>
              <w:t>T</w:t>
            </w:r>
            <w:r>
              <w:rPr>
                <w:rFonts w:hint="eastAsia"/>
                <w:i/>
                <w:color w:val="0000FF"/>
                <w:sz w:val="20"/>
                <w:szCs w:val="20"/>
              </w:rPr>
              <w:t xml:space="preserve">he subject area. that you apply for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3184" w:type="dxa"/>
          </w:tcPr>
          <w:p>
            <w:pPr>
              <w:adjustRightInd w:val="0"/>
              <w:spacing w:line="480" w:lineRule="auto"/>
              <w:jc w:val="left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PI in </w:t>
            </w:r>
            <w:r>
              <w:rPr>
                <w:b/>
                <w:sz w:val="24"/>
              </w:rPr>
              <w:t>East China Normal University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(ECNU)</w:t>
            </w:r>
          </w:p>
          <w:p>
            <w:pPr>
              <w:adjustRightInd w:val="0"/>
              <w:spacing w:line="48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华东师范项目负责人</w:t>
            </w:r>
          </w:p>
        </w:tc>
        <w:tc>
          <w:tcPr>
            <w:tcW w:w="5338" w:type="dxa"/>
          </w:tcPr>
          <w:p>
            <w:pPr>
              <w:adjustRightInd w:val="0"/>
              <w:spacing w:line="480" w:lineRule="auto"/>
              <w:textAlignment w:val="baseline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3184" w:type="dxa"/>
          </w:tcPr>
          <w:p>
            <w:pPr>
              <w:adjustRightInd w:val="0"/>
              <w:spacing w:line="48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Foreign PI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外方合作者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338" w:type="dxa"/>
          </w:tcPr>
          <w:p>
            <w:pPr>
              <w:adjustRightInd w:val="0"/>
              <w:spacing w:line="480" w:lineRule="auto"/>
              <w:textAlignment w:val="baseline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3184" w:type="dxa"/>
          </w:tcPr>
          <w:p>
            <w:pPr>
              <w:adjustRightInd w:val="0"/>
              <w:spacing w:line="48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Foreign PI’</w:t>
            </w:r>
            <w:r>
              <w:rPr>
                <w:rFonts w:hint="eastAsia"/>
                <w:b/>
                <w:sz w:val="24"/>
              </w:rPr>
              <w:t xml:space="preserve">s </w:t>
            </w:r>
            <w:r>
              <w:rPr>
                <w:b/>
                <w:sz w:val="24"/>
              </w:rPr>
              <w:t>Affiliation</w:t>
            </w:r>
          </w:p>
          <w:p>
            <w:pPr>
              <w:adjustRightInd w:val="0"/>
              <w:spacing w:line="48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外方合作者隶属单位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338" w:type="dxa"/>
          </w:tcPr>
          <w:p>
            <w:pPr>
              <w:adjustRightInd w:val="0"/>
              <w:spacing w:line="480" w:lineRule="auto"/>
              <w:textAlignment w:val="baseline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184" w:type="dxa"/>
          </w:tcPr>
          <w:p>
            <w:pPr>
              <w:adjustRightInd w:val="0"/>
              <w:spacing w:line="48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</w:t>
            </w:r>
            <w:r>
              <w:rPr>
                <w:b/>
                <w:sz w:val="24"/>
              </w:rPr>
              <w:t>hone(</w:t>
            </w:r>
            <w:r>
              <w:rPr>
                <w:rFonts w:hint="eastAsia"/>
                <w:b/>
                <w:sz w:val="24"/>
              </w:rPr>
              <w:t>联系电话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338" w:type="dxa"/>
          </w:tcPr>
          <w:p>
            <w:pPr>
              <w:adjustRightInd w:val="0"/>
              <w:spacing w:line="480" w:lineRule="auto"/>
              <w:textAlignment w:val="baseline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3184" w:type="dxa"/>
          </w:tcPr>
          <w:p>
            <w:pPr>
              <w:adjustRightInd w:val="0"/>
              <w:spacing w:line="48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>Email(</w:t>
            </w:r>
            <w:r>
              <w:rPr>
                <w:rFonts w:hint="eastAsia"/>
                <w:b/>
                <w:sz w:val="24"/>
              </w:rPr>
              <w:t>邮箱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338" w:type="dxa"/>
          </w:tcPr>
          <w:p>
            <w:pPr>
              <w:adjustRightInd w:val="0"/>
              <w:spacing w:line="480" w:lineRule="auto"/>
              <w:textAlignment w:val="baseline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184" w:type="dxa"/>
          </w:tcPr>
          <w:p>
            <w:pPr>
              <w:adjustRightInd w:val="0"/>
              <w:spacing w:line="480" w:lineRule="auto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Period</w:t>
            </w:r>
            <w:r>
              <w:rPr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项目执行起止时间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338" w:type="dxa"/>
          </w:tcPr>
          <w:p>
            <w:pPr>
              <w:adjustRightInd w:val="0"/>
              <w:spacing w:line="480" w:lineRule="auto"/>
              <w:textAlignment w:val="baseline"/>
              <w:rPr>
                <w:b/>
                <w:sz w:val="24"/>
              </w:rPr>
            </w:pPr>
          </w:p>
        </w:tc>
      </w:tr>
    </w:tbl>
    <w:p>
      <w:pPr>
        <w:jc w:val="center"/>
        <w:rPr>
          <w:color w:val="3366FF"/>
        </w:rPr>
      </w:pPr>
      <w:r>
        <w:rPr>
          <w:sz w:val="24"/>
        </w:rPr>
        <w:br w:type="page"/>
      </w:r>
    </w:p>
    <w:tbl>
      <w:tblPr>
        <w:tblStyle w:val="6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4" w:hRule="atLeast"/>
        </w:trPr>
        <w:tc>
          <w:tcPr>
            <w:tcW w:w="9108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Research Schedule Plan（</w:t>
            </w:r>
            <w:r>
              <w:rPr>
                <w:b/>
                <w:szCs w:val="21"/>
              </w:rPr>
              <w:t>研究计划进度安排</w:t>
            </w:r>
            <w:r>
              <w:rPr>
                <w:rFonts w:hint="eastAsia"/>
                <w:b/>
                <w:szCs w:val="21"/>
              </w:rPr>
              <w:t>）</w:t>
            </w:r>
          </w:p>
          <w:p>
            <w:pPr>
              <w:rPr>
                <w:color w:val="0000FF"/>
                <w:kern w:val="0"/>
                <w:szCs w:val="21"/>
              </w:rPr>
            </w:pPr>
          </w:p>
          <w:p>
            <w:pPr>
              <w:rPr>
                <w:i/>
                <w:color w:val="0000FF"/>
                <w:kern w:val="0"/>
                <w:szCs w:val="21"/>
              </w:rPr>
            </w:pPr>
          </w:p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1" w:hRule="atLeast"/>
        </w:trPr>
        <w:tc>
          <w:tcPr>
            <w:tcW w:w="9108" w:type="dxa"/>
          </w:tcPr>
          <w:p>
            <w:pPr>
              <w:rPr>
                <w:i/>
                <w:color w:val="0000FF"/>
                <w:kern w:val="0"/>
                <w:szCs w:val="21"/>
              </w:rPr>
            </w:pPr>
            <w:r>
              <w:rPr>
                <w:b/>
                <w:szCs w:val="21"/>
              </w:rPr>
              <w:t>Expected Outcomes and Results</w:t>
            </w:r>
            <w:r>
              <w:rPr>
                <w:rFonts w:hint="eastAsia"/>
                <w:b/>
                <w:szCs w:val="21"/>
              </w:rPr>
              <w:t>(预期成果)</w:t>
            </w:r>
          </w:p>
          <w:p>
            <w:pPr>
              <w:rPr>
                <w:i/>
                <w:color w:val="0000FF"/>
                <w:kern w:val="0"/>
              </w:rPr>
            </w:pPr>
            <w:r>
              <w:rPr>
                <w:rFonts w:hint="eastAsia"/>
                <w:i/>
                <w:color w:val="0000FF"/>
                <w:kern w:val="0"/>
              </w:rPr>
              <w:t>NOTE：</w:t>
            </w:r>
            <w:r>
              <w:rPr>
                <w:i/>
                <w:color w:val="0000FF"/>
                <w:kern w:val="0"/>
              </w:rPr>
              <w:t>P</w:t>
            </w:r>
            <w:r>
              <w:rPr>
                <w:rFonts w:hint="eastAsia"/>
                <w:i/>
                <w:color w:val="0000FF"/>
                <w:kern w:val="0"/>
              </w:rPr>
              <w:t>lease</w:t>
            </w:r>
            <w:r>
              <w:rPr>
                <w:i/>
                <w:color w:val="0000FF"/>
                <w:kern w:val="0"/>
              </w:rPr>
              <w:t xml:space="preserve"> describe </w:t>
            </w:r>
            <w:r>
              <w:rPr>
                <w:rFonts w:hint="eastAsia"/>
                <w:i/>
                <w:color w:val="0000FF"/>
                <w:kern w:val="0"/>
              </w:rPr>
              <w:t xml:space="preserve">the research or </w:t>
            </w:r>
            <w:r>
              <w:rPr>
                <w:i/>
                <w:color w:val="0000FF"/>
                <w:kern w:val="0"/>
              </w:rPr>
              <w:t>collaboration</w:t>
            </w:r>
            <w:r>
              <w:rPr>
                <w:rFonts w:hint="eastAsia"/>
                <w:i/>
                <w:color w:val="0000FF"/>
                <w:kern w:val="0"/>
              </w:rPr>
              <w:t xml:space="preserve"> outcome.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9108" w:type="dxa"/>
          </w:tcPr>
          <w:p>
            <w:pPr>
              <w:rPr>
                <w:rFonts w:ascii="FrutigerNext LT Regular" w:hAnsi="FrutigerNext LT Regular"/>
                <w:b/>
                <w:bCs/>
                <w:szCs w:val="21"/>
              </w:rPr>
            </w:pPr>
            <w:r>
              <w:rPr>
                <w:rFonts w:ascii="FrutigerNext LT Regular" w:hAnsi="FrutigerNext LT Regular"/>
                <w:b/>
                <w:bCs/>
                <w:szCs w:val="21"/>
              </w:rPr>
              <w:t>Budget (</w:t>
            </w:r>
            <w:r>
              <w:rPr>
                <w:rFonts w:hint="eastAsia" w:ascii="FrutigerNext LT Regular" w:hAnsi="FrutigerNext LT Regular"/>
                <w:b/>
                <w:bCs/>
                <w:szCs w:val="21"/>
              </w:rPr>
              <w:t>预算表)</w:t>
            </w:r>
          </w:p>
          <w:p>
            <w:pPr>
              <w:rPr>
                <w:i/>
                <w:color w:val="0000FF"/>
                <w:kern w:val="0"/>
              </w:rPr>
            </w:pPr>
            <w:r>
              <w:rPr>
                <w:rFonts w:hint="eastAsia"/>
                <w:i/>
                <w:color w:val="0000FF"/>
                <w:kern w:val="0"/>
              </w:rPr>
              <w:t>NOTE：</w:t>
            </w:r>
            <w:r>
              <w:rPr>
                <w:i/>
                <w:color w:val="0000FF"/>
                <w:kern w:val="0"/>
              </w:rPr>
              <w:t>P</w:t>
            </w:r>
            <w:r>
              <w:rPr>
                <w:rFonts w:hint="eastAsia"/>
                <w:i/>
                <w:color w:val="0000FF"/>
                <w:kern w:val="0"/>
              </w:rPr>
              <w:t>lease</w:t>
            </w:r>
            <w:r>
              <w:rPr>
                <w:i/>
                <w:color w:val="0000FF"/>
                <w:kern w:val="0"/>
              </w:rPr>
              <w:t xml:space="preserve"> </w:t>
            </w:r>
            <w:r>
              <w:rPr>
                <w:rFonts w:hint="eastAsia"/>
                <w:i/>
                <w:color w:val="0000FF"/>
                <w:kern w:val="0"/>
              </w:rPr>
              <w:t xml:space="preserve">annotate each budget items with a brief description. </w:t>
            </w:r>
          </w:p>
          <w:p>
            <w:pPr>
              <w:pStyle w:val="13"/>
              <w:tabs>
                <w:tab w:val="left" w:pos="6272"/>
              </w:tabs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ascii="宋体" w:cs="宋体"/>
                <w:b/>
                <w:sz w:val="21"/>
                <w:szCs w:val="21"/>
              </w:rPr>
              <w:tab/>
            </w:r>
          </w:p>
          <w:tbl>
            <w:tblPr>
              <w:tblStyle w:val="6"/>
              <w:tblW w:w="8522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5"/>
              <w:gridCol w:w="1051"/>
              <w:gridCol w:w="2410"/>
              <w:gridCol w:w="3256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</w:tblPrEx>
              <w:tc>
                <w:tcPr>
                  <w:tcW w:w="2856" w:type="dxa"/>
                  <w:gridSpan w:val="2"/>
                </w:tcPr>
                <w:p>
                  <w:pPr>
                    <w:jc w:val="center"/>
                    <w:rPr>
                      <w:rFonts w:asciiTheme="minorEastAsia" w:hAnsiTheme="minorEastAsia"/>
                      <w:b/>
                      <w:kern w:val="44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Budge Item</w:t>
                  </w:r>
                </w:p>
              </w:tc>
              <w:tc>
                <w:tcPr>
                  <w:tcW w:w="2410" w:type="dxa"/>
                  <w:tcBorders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Amount (RMB)</w:t>
                  </w:r>
                </w:p>
              </w:tc>
              <w:tc>
                <w:tcPr>
                  <w:tcW w:w="3256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Usage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2" w:hRule="atLeast"/>
              </w:trPr>
              <w:tc>
                <w:tcPr>
                  <w:tcW w:w="2856" w:type="dxa"/>
                  <w:gridSpan w:val="2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bookmarkStart w:id="0" w:name="OLE_LINK1"/>
                  <w:bookmarkStart w:id="1" w:name="OLE_LINK2"/>
                  <w:r>
                    <w:rPr>
                      <w:rFonts w:hint="eastAsia" w:asciiTheme="minorEastAsia" w:hAnsiTheme="minorEastAsia"/>
                      <w:szCs w:val="21"/>
                    </w:rPr>
                    <w:t>交通费                      Urban Transportation.</w:t>
                  </w:r>
                </w:p>
              </w:tc>
              <w:tc>
                <w:tcPr>
                  <w:tcW w:w="241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before="312" w:beforeLines="100" w:after="312" w:afterLines="100" w:line="30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325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before="312" w:beforeLines="100" w:after="312" w:afterLines="100" w:line="30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</w:tblPrEx>
              <w:tc>
                <w:tcPr>
                  <w:tcW w:w="2856" w:type="dxa"/>
                  <w:gridSpan w:val="2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差旅费                 Travel Expense</w:t>
                  </w:r>
                </w:p>
              </w:tc>
              <w:tc>
                <w:tcPr>
                  <w:tcW w:w="241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before="312" w:beforeLines="100" w:after="312" w:afterLines="100" w:line="30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325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before="312" w:beforeLines="100" w:after="312" w:afterLines="100" w:line="30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2856" w:type="dxa"/>
                  <w:gridSpan w:val="2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来华接待             Hosting Fee.</w:t>
                  </w:r>
                </w:p>
              </w:tc>
              <w:tc>
                <w:tcPr>
                  <w:tcW w:w="241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before="312" w:beforeLines="100" w:after="312" w:afterLines="100" w:line="30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325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before="312" w:beforeLines="100" w:after="312" w:afterLines="100" w:line="30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56" w:type="dxa"/>
                  <w:gridSpan w:val="2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出国交流            Visiting abroad.</w:t>
                  </w:r>
                </w:p>
              </w:tc>
              <w:tc>
                <w:tcPr>
                  <w:tcW w:w="241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before="312" w:beforeLines="100" w:after="312" w:afterLines="100" w:line="30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325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before="312" w:beforeLines="100" w:after="312" w:afterLines="100" w:line="300" w:lineRule="auto"/>
                    <w:ind w:firstLine="520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</w:tblPrEx>
              <w:tc>
                <w:tcPr>
                  <w:tcW w:w="2856" w:type="dxa"/>
                  <w:gridSpan w:val="2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会议费            Conference.</w:t>
                  </w:r>
                </w:p>
              </w:tc>
              <w:tc>
                <w:tcPr>
                  <w:tcW w:w="241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before="312" w:beforeLines="100" w:after="312" w:afterLines="100" w:line="30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325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before="312" w:beforeLines="100" w:after="312" w:afterLines="100" w:line="30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</w:tblPrEx>
              <w:tc>
                <w:tcPr>
                  <w:tcW w:w="2856" w:type="dxa"/>
                  <w:gridSpan w:val="2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 xml:space="preserve">劳务费, </w:t>
                  </w:r>
                  <w:r>
                    <w:rPr>
                      <w:rFonts w:asciiTheme="minorEastAsia" w:hAnsiTheme="minorEastAsia"/>
                      <w:szCs w:val="21"/>
                    </w:rPr>
                    <w:t>&lt;=20%.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 xml:space="preserve">                  Professional Service Fee, </w:t>
                  </w:r>
                </w:p>
              </w:tc>
              <w:tc>
                <w:tcPr>
                  <w:tcW w:w="241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before="312" w:beforeLines="100" w:after="312" w:afterLines="100" w:line="30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325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before="312" w:beforeLines="100" w:after="312" w:afterLines="100" w:line="30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</w:tblPrEx>
              <w:tc>
                <w:tcPr>
                  <w:tcW w:w="2856" w:type="dxa"/>
                  <w:gridSpan w:val="2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Others</w:t>
                  </w:r>
                </w:p>
              </w:tc>
              <w:tc>
                <w:tcPr>
                  <w:tcW w:w="241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before="312" w:beforeLines="100" w:after="312" w:afterLines="100" w:line="30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325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before="312" w:beforeLines="100" w:after="312" w:afterLines="100" w:line="30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</w:tblPrEx>
              <w:tc>
                <w:tcPr>
                  <w:tcW w:w="2856" w:type="dxa"/>
                  <w:gridSpan w:val="2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 w:line="36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咨询费Consulting Fee.</w:t>
                  </w:r>
                </w:p>
              </w:tc>
              <w:tc>
                <w:tcPr>
                  <w:tcW w:w="2410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312" w:beforeLines="100" w:after="312" w:afterLines="100" w:line="30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325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before="312" w:beforeLines="100" w:after="312" w:afterLines="100" w:line="30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bookmarkEnd w:id="0"/>
            <w:bookmarkEnd w:id="1"/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4" w:hRule="atLeast"/>
              </w:trPr>
              <w:tc>
                <w:tcPr>
                  <w:tcW w:w="180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Total</w:t>
                  </w:r>
                </w:p>
              </w:tc>
              <w:tc>
                <w:tcPr>
                  <w:tcW w:w="1051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41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before="312" w:beforeLines="100" w:after="312" w:afterLines="100" w:line="30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3256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before="312" w:beforeLines="100" w:after="312" w:afterLines="100" w:line="300" w:lineRule="auto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>
            <w:pPr>
              <w:rPr>
                <w:b/>
                <w:szCs w:val="21"/>
              </w:rPr>
            </w:pPr>
          </w:p>
        </w:tc>
      </w:tr>
    </w:tbl>
    <w:p>
      <w:pPr>
        <w:rPr>
          <w:i/>
          <w:color w:val="0000FF"/>
          <w:kern w:val="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rutigerNext LT Regular">
    <w:altName w:val="Corbel"/>
    <w:panose1 w:val="00000000000000000000"/>
    <w:charset w:val="00"/>
    <w:family w:val="swiss"/>
    <w:pitch w:val="default"/>
    <w:sig w:usb0="00000000" w:usb1="00000000" w:usb2="00000000" w:usb3="00000000" w:csb0="0000011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49041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3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1995805" cy="4324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8838" cy="435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601A4"/>
    <w:multiLevelType w:val="singleLevel"/>
    <w:tmpl w:val="796601A4"/>
    <w:lvl w:ilvl="0" w:tentative="0">
      <w:start w:val="1"/>
      <w:numFmt w:val="bullet"/>
      <w:pStyle w:val="11"/>
      <w:lvlText w:val=""/>
      <w:lvlJc w:val="left"/>
      <w:pPr>
        <w:tabs>
          <w:tab w:val="left" w:pos="1559"/>
        </w:tabs>
        <w:ind w:left="1559" w:hanging="425"/>
      </w:pPr>
      <w:rPr>
        <w:rFonts w:hint="default" w:ascii="Wingdings" w:hAnsi="Wingdings"/>
        <w:b w:val="0"/>
        <w:i w:val="0"/>
        <w:sz w:val="1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5B"/>
    <w:rsid w:val="00006145"/>
    <w:rsid w:val="00022DA1"/>
    <w:rsid w:val="00024697"/>
    <w:rsid w:val="0003652C"/>
    <w:rsid w:val="000367BF"/>
    <w:rsid w:val="0006759F"/>
    <w:rsid w:val="000768FF"/>
    <w:rsid w:val="00077691"/>
    <w:rsid w:val="000B0CC0"/>
    <w:rsid w:val="000B69CE"/>
    <w:rsid w:val="000C5FA1"/>
    <w:rsid w:val="000D5E7C"/>
    <w:rsid w:val="00111211"/>
    <w:rsid w:val="001112BF"/>
    <w:rsid w:val="00120EE6"/>
    <w:rsid w:val="001250F4"/>
    <w:rsid w:val="00134497"/>
    <w:rsid w:val="001651B0"/>
    <w:rsid w:val="0017512C"/>
    <w:rsid w:val="0019601E"/>
    <w:rsid w:val="00196659"/>
    <w:rsid w:val="001A5B01"/>
    <w:rsid w:val="001B55BD"/>
    <w:rsid w:val="001C7284"/>
    <w:rsid w:val="001D49C5"/>
    <w:rsid w:val="001E0A3D"/>
    <w:rsid w:val="001E1F67"/>
    <w:rsid w:val="001F0264"/>
    <w:rsid w:val="002020BE"/>
    <w:rsid w:val="002035CD"/>
    <w:rsid w:val="00212ACE"/>
    <w:rsid w:val="00225E7A"/>
    <w:rsid w:val="00235A39"/>
    <w:rsid w:val="0023749E"/>
    <w:rsid w:val="002905FF"/>
    <w:rsid w:val="00295917"/>
    <w:rsid w:val="002A188C"/>
    <w:rsid w:val="002E3863"/>
    <w:rsid w:val="002F47F3"/>
    <w:rsid w:val="00304C9E"/>
    <w:rsid w:val="00311E29"/>
    <w:rsid w:val="00312134"/>
    <w:rsid w:val="003236F2"/>
    <w:rsid w:val="00351AA8"/>
    <w:rsid w:val="0037291F"/>
    <w:rsid w:val="0037305B"/>
    <w:rsid w:val="00383DDE"/>
    <w:rsid w:val="003A0167"/>
    <w:rsid w:val="003B150A"/>
    <w:rsid w:val="003C1A9C"/>
    <w:rsid w:val="003C6CA9"/>
    <w:rsid w:val="003F5902"/>
    <w:rsid w:val="00413B1B"/>
    <w:rsid w:val="0042487C"/>
    <w:rsid w:val="004400D7"/>
    <w:rsid w:val="00446513"/>
    <w:rsid w:val="0047324D"/>
    <w:rsid w:val="00476C30"/>
    <w:rsid w:val="004B7A9F"/>
    <w:rsid w:val="004D32C9"/>
    <w:rsid w:val="004E3D06"/>
    <w:rsid w:val="00504035"/>
    <w:rsid w:val="005117D0"/>
    <w:rsid w:val="00561484"/>
    <w:rsid w:val="0058529A"/>
    <w:rsid w:val="005C2E21"/>
    <w:rsid w:val="00655920"/>
    <w:rsid w:val="006610DB"/>
    <w:rsid w:val="0067222B"/>
    <w:rsid w:val="006855DC"/>
    <w:rsid w:val="00685E88"/>
    <w:rsid w:val="0069651C"/>
    <w:rsid w:val="006C12C8"/>
    <w:rsid w:val="006E5CEB"/>
    <w:rsid w:val="006E6A60"/>
    <w:rsid w:val="00705768"/>
    <w:rsid w:val="00716EE1"/>
    <w:rsid w:val="007242B2"/>
    <w:rsid w:val="00730CA2"/>
    <w:rsid w:val="007336F8"/>
    <w:rsid w:val="00750D75"/>
    <w:rsid w:val="00780A52"/>
    <w:rsid w:val="007942D5"/>
    <w:rsid w:val="007B4EFD"/>
    <w:rsid w:val="007B7A3B"/>
    <w:rsid w:val="007C1030"/>
    <w:rsid w:val="007D4E88"/>
    <w:rsid w:val="00831E8F"/>
    <w:rsid w:val="00834A9A"/>
    <w:rsid w:val="00880542"/>
    <w:rsid w:val="00883C14"/>
    <w:rsid w:val="00886C0A"/>
    <w:rsid w:val="008951D9"/>
    <w:rsid w:val="008C2385"/>
    <w:rsid w:val="008E11C1"/>
    <w:rsid w:val="009075DA"/>
    <w:rsid w:val="009203E9"/>
    <w:rsid w:val="00923FEC"/>
    <w:rsid w:val="00942C70"/>
    <w:rsid w:val="00990B30"/>
    <w:rsid w:val="00991D45"/>
    <w:rsid w:val="009920CB"/>
    <w:rsid w:val="00993852"/>
    <w:rsid w:val="009A2A11"/>
    <w:rsid w:val="009B23BC"/>
    <w:rsid w:val="009B749B"/>
    <w:rsid w:val="009E4CC4"/>
    <w:rsid w:val="009E5E20"/>
    <w:rsid w:val="009F1CFC"/>
    <w:rsid w:val="00A06851"/>
    <w:rsid w:val="00A43369"/>
    <w:rsid w:val="00A63372"/>
    <w:rsid w:val="00A73B32"/>
    <w:rsid w:val="00A76C30"/>
    <w:rsid w:val="00A92349"/>
    <w:rsid w:val="00AA76E7"/>
    <w:rsid w:val="00AF0320"/>
    <w:rsid w:val="00B0410D"/>
    <w:rsid w:val="00B25C05"/>
    <w:rsid w:val="00B368C2"/>
    <w:rsid w:val="00B7580A"/>
    <w:rsid w:val="00B822A1"/>
    <w:rsid w:val="00BD43DA"/>
    <w:rsid w:val="00BD46C4"/>
    <w:rsid w:val="00BE2CC5"/>
    <w:rsid w:val="00BF114E"/>
    <w:rsid w:val="00C40A95"/>
    <w:rsid w:val="00C63105"/>
    <w:rsid w:val="00C80B34"/>
    <w:rsid w:val="00C868EF"/>
    <w:rsid w:val="00C8790C"/>
    <w:rsid w:val="00CC3515"/>
    <w:rsid w:val="00CD3D93"/>
    <w:rsid w:val="00CD6039"/>
    <w:rsid w:val="00CF57E3"/>
    <w:rsid w:val="00D12CFA"/>
    <w:rsid w:val="00D47B08"/>
    <w:rsid w:val="00D67BDA"/>
    <w:rsid w:val="00D80ADA"/>
    <w:rsid w:val="00D937EC"/>
    <w:rsid w:val="00DB452F"/>
    <w:rsid w:val="00DF2504"/>
    <w:rsid w:val="00E02270"/>
    <w:rsid w:val="00E02B85"/>
    <w:rsid w:val="00E11CB6"/>
    <w:rsid w:val="00E1575F"/>
    <w:rsid w:val="00E25CC1"/>
    <w:rsid w:val="00E416CC"/>
    <w:rsid w:val="00E454FE"/>
    <w:rsid w:val="00E675AC"/>
    <w:rsid w:val="00E9118D"/>
    <w:rsid w:val="00EB5629"/>
    <w:rsid w:val="00EB7843"/>
    <w:rsid w:val="00EE09E1"/>
    <w:rsid w:val="00F15500"/>
    <w:rsid w:val="00F235B7"/>
    <w:rsid w:val="00F251BA"/>
    <w:rsid w:val="00F52271"/>
    <w:rsid w:val="00F57AE7"/>
    <w:rsid w:val="00F723C9"/>
    <w:rsid w:val="00F7580E"/>
    <w:rsid w:val="00F84A0D"/>
    <w:rsid w:val="00F91B74"/>
    <w:rsid w:val="00FC15FA"/>
    <w:rsid w:val="00FC7166"/>
    <w:rsid w:val="00FC71CD"/>
    <w:rsid w:val="00FD4425"/>
    <w:rsid w:val="00FF11FD"/>
    <w:rsid w:val="00FF1EB4"/>
    <w:rsid w:val="00FF22F1"/>
    <w:rsid w:val="00FF452F"/>
    <w:rsid w:val="0E07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rPr>
      <w:sz w:val="18"/>
      <w:szCs w:val="18"/>
    </w:rPr>
  </w:style>
  <w:style w:type="paragraph" w:styleId="3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adjustRightInd w:val="0"/>
      <w:spacing w:before="80" w:after="80" w:line="300" w:lineRule="auto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图样式"/>
    <w:basedOn w:val="1"/>
    <w:uiPriority w:val="0"/>
    <w:pPr>
      <w:keepNext/>
      <w:widowControl/>
      <w:autoSpaceDE w:val="0"/>
      <w:autoSpaceDN w:val="0"/>
      <w:adjustRightInd w:val="0"/>
      <w:spacing w:before="80" w:after="80" w:line="360" w:lineRule="auto"/>
      <w:jc w:val="center"/>
    </w:pPr>
    <w:rPr>
      <w:rFonts w:ascii="FrutigerNext LT Regular" w:hAnsi="FrutigerNext LT Regular"/>
      <w:snapToGrid w:val="0"/>
      <w:kern w:val="0"/>
      <w:szCs w:val="21"/>
    </w:rPr>
  </w:style>
  <w:style w:type="paragraph" w:customStyle="1" w:styleId="9">
    <w:name w:val="默认段落字体 Para Char Char Char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10">
    <w:name w:val="表格文本"/>
    <w:basedOn w:val="1"/>
    <w:uiPriority w:val="0"/>
    <w:pPr>
      <w:adjustRightInd w:val="0"/>
      <w:spacing w:before="40" w:after="40"/>
      <w:jc w:val="center"/>
      <w:textAlignment w:val="baseline"/>
    </w:pPr>
    <w:rPr>
      <w:kern w:val="0"/>
      <w:szCs w:val="21"/>
    </w:rPr>
  </w:style>
  <w:style w:type="paragraph" w:customStyle="1" w:styleId="11">
    <w:name w:val="Item List"/>
    <w:link w:val="12"/>
    <w:uiPriority w:val="0"/>
    <w:pPr>
      <w:numPr>
        <w:ilvl w:val="0"/>
        <w:numId w:val="1"/>
      </w:numPr>
      <w:jc w:val="both"/>
    </w:pPr>
    <w:rPr>
      <w:rFonts w:ascii="Arial" w:hAnsi="Arial" w:cs="Times New Roman" w:eastAsiaTheme="minorEastAsia"/>
      <w:lang w:val="en-US" w:eastAsia="zh-CN" w:bidi="ar-SA"/>
    </w:rPr>
  </w:style>
  <w:style w:type="character" w:customStyle="1" w:styleId="12">
    <w:name w:val="Item List Char"/>
    <w:basedOn w:val="5"/>
    <w:link w:val="11"/>
    <w:uiPriority w:val="0"/>
    <w:rPr>
      <w:rFonts w:ascii="Arial" w:hAnsi="Arial"/>
      <w:lang w:val="en-US" w:eastAsia="zh-CN" w:bidi="ar-SA"/>
    </w:rPr>
  </w:style>
  <w:style w:type="paragraph" w:customStyle="1" w:styleId="13">
    <w:name w:val="缺省文本"/>
    <w:basedOn w:val="1"/>
    <w:link w:val="14"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14">
    <w:name w:val="缺省文本 Char"/>
    <w:basedOn w:val="5"/>
    <w:link w:val="13"/>
    <w:uiPriority w:val="0"/>
    <w:rPr>
      <w:sz w:val="24"/>
      <w:szCs w:val="24"/>
    </w:rPr>
  </w:style>
  <w:style w:type="character" w:customStyle="1" w:styleId="15">
    <w:name w:val="批注框文本 Char"/>
    <w:basedOn w:val="5"/>
    <w:link w:val="2"/>
    <w:uiPriority w:val="0"/>
    <w:rPr>
      <w:kern w:val="2"/>
      <w:sz w:val="18"/>
      <w:szCs w:val="18"/>
    </w:rPr>
  </w:style>
  <w:style w:type="character" w:customStyle="1" w:styleId="16">
    <w:name w:val="页脚 Char"/>
    <w:basedOn w:val="5"/>
    <w:link w:val="3"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5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ECNU</Company>
  <Pages>3</Pages>
  <Words>133</Words>
  <Characters>764</Characters>
  <Lines>6</Lines>
  <Paragraphs>1</Paragraphs>
  <TotalTime>0</TotalTime>
  <ScaleCrop>false</ScaleCrop>
  <LinksUpToDate>false</LinksUpToDate>
  <CharactersWithSpaces>896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2017-09-28T01:35:00Z</dcterms:created>
  <dc:creator>Junjie Yao</dc:creator>
  <cp:lastModifiedBy>lavender</cp:lastModifiedBy>
  <dcterms:modified xsi:type="dcterms:W3CDTF">2018-04-29T01:53:57Z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(4)HjAkqDbkmXk58mDmVQinIipRBsG7dP6FMsXCyBxD7hyTMKRbcqAtDNQSV+g49Vp51Hk6BGsV_x000d_
4mQ0+qABrMs237JCthEos//yXdORzteiEgF5D5HvMFhbnWrB2kJ5o9JkVG2vP1vsM0M37TcS_x000d_
Kmi8Shm8PriKAqXemZQ07F7BDXDBRJ4u6YaiXDz0LN7b24N96MhebdDfbzFTRDb48I123bnY_x000d_
uwm3Fa2H5bkq9jgBOO</vt:lpwstr>
  </property>
  <property fmtid="{D5CDD505-2E9C-101B-9397-08002B2CF9AE}" pid="3" name="_ms_pID_7253431">
    <vt:lpwstr>Uz12MrJYkqa0MMC5blPoxepuGngoCOKCnS0+vA/NszKkjJhl0hDNoB_x000d_
uHkD45JagpIvX0v3wpsfBIv7bq96VyjWovz2+nqS1jO6rrA9ztPIog/r7QsQIzCkIZRTsp4s_x000d_
bz+OSJv+iizH2QAVcyYm0w/KBG6F6MhHf9pSH+V7ofQsv7DJOaL3CHZbT6x2v9zRTHEfBcCe_x000d_
lfaJT3rqHEdHJnUxWqvfDJhpP17M5VnLSuZR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NLinghPcVdzsxNiBD4mwJ2DVlmFhZDeUebhB_x000d_
34SDgym2QsEPCaZnIfzQHScJWqIC2e7rlp6jNVF5UJ0M1QTWjszDSle42PDX1VUMHkYPHVea_x000d_
NazVZ+Fx2W1a0NNi0WjfqqfEjTk4g1pLfxeFXfFrzuxZzRruejnz07Y+jha1swbeAHcOAUPe_x000d_
6vfRK+cy/sIuTklG48bZpQsfcUOwBO2t39bXfeGUU3yIzSO9m9sC1W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Pa</vt:lpwstr>
  </property>
  <property fmtid="{D5CDD505-2E9C-101B-9397-08002B2CF9AE}" pid="9" name="_ms_pID_7253433_00">
    <vt:lpwstr>_ms_pID_7253433</vt:lpwstr>
  </property>
  <property fmtid="{D5CDD505-2E9C-101B-9397-08002B2CF9AE}" pid="10" name="sflag">
    <vt:lpwstr>1418353728</vt:lpwstr>
  </property>
  <property fmtid="{D5CDD505-2E9C-101B-9397-08002B2CF9AE}" pid="11" name="_new_ms_pID_72543">
    <vt:lpwstr>(3)vWdGAnjTA8y1oUehy+IWRksi+XmPXe54lTchACc5nPtVD3WotXtH6KIn+fs/19MiXfFWlyMa
YduPEq097SNkGRK5fGYI+SKpDryRiFQKZ0ZO7ylRE7zaS0Ohyc5VSmIBP3MCGP8g/zsXLkYI
/wdTArJRozQY3Yerr+khcISIQOiNggWsA9mouo+PSeufzkxZ0vPQ8MSSJkCdI/klPY8LDQO5
ssGFjvI0tj5FbKAu8D</vt:lpwstr>
  </property>
  <property fmtid="{D5CDD505-2E9C-101B-9397-08002B2CF9AE}" pid="12" name="_new_ms_pID_725431">
    <vt:lpwstr>4MhP1Og61rtgG/B+7F8Os+vFc4wqvQFi/+hvotQW0qEEfA7/X5ifhn
nV5yQTTLMRNtpDYFKusne7+OianLbVaChM9A8286RHBWgiiIcEBP1p+AwBD/oOKmU0ftBul6
OrwoNZLYgFQ8cT9VLqzMnQBFZC/bS8d431UwZ1U38m/+wAGrp2/+X6GTP6U+zC+BHRJqX8Kw
PBO2VgN532qtjsRyzD50ZKhAoFcWefsEm+2X</vt:lpwstr>
  </property>
  <property fmtid="{D5CDD505-2E9C-101B-9397-08002B2CF9AE}" pid="13" name="_new_ms_pID_725432">
    <vt:lpwstr>jv0jW5VwPbP/wT3/4zt1Rb4=</vt:lpwstr>
  </property>
  <property fmtid="{D5CDD505-2E9C-101B-9397-08002B2CF9AE}" pid="14" name="_2015_ms_pID_725343">
    <vt:lpwstr>(2)MSBMfDr3HXSi3wJjr5dRyPlbyoI9qlbfEeSoCdSRF5jx6nZjidMD+f5lp1fPbYX0PY4Z3hPM
DBhDA2M6bK+ZWocxb50eBMxLLwFz245VXr8gVAcs14RttIVKmBpETOkC74dMX1pmqO106D94
1QLuGehWtWcD8IQiUuI3eWVwg91JZqPxexmmY2wRH7EliK2D8JnQwGj9ztD/z2OQXesLiQEG
LrXM4OznsA8VtyLCjv</vt:lpwstr>
  </property>
  <property fmtid="{D5CDD505-2E9C-101B-9397-08002B2CF9AE}" pid="15" name="_2015_ms_pID_7253431">
    <vt:lpwstr>sQZatYvcsk4ft5gSWG96NEPIeUQ+iak6JuTHr26eDDSyBN+z+h8VDn
Vskfamq34BRq3OFRGm1JtOx24gKl/paoZaB/hgusQ2aNhccONQzb5Up9y5k4FXawS/iR23dU
k+OeJgxjmE+DiJZgSPRWhCrEbQceBM40xWlRJdueDbq0oA==</vt:lpwstr>
  </property>
  <property fmtid="{D5CDD505-2E9C-101B-9397-08002B2CF9AE}" pid="16" name="KSOProductBuildVer">
    <vt:lpwstr>2052-10.1.0.7223</vt:lpwstr>
  </property>
</Properties>
</file>